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2AB" w:rsidRDefault="00F012AB" w:rsidP="00F012AB">
      <w:pPr>
        <w:contextualSpacing/>
        <w:jc w:val="right"/>
        <w:rPr>
          <w:rFonts w:ascii="Segoe UI" w:eastAsia="Times New Roman" w:hAnsi="Segoe UI" w:cs="Segoe UI"/>
          <w:b/>
          <w:sz w:val="28"/>
          <w:szCs w:val="24"/>
          <w:lang w:eastAsia="ru-RU"/>
        </w:rPr>
      </w:pPr>
      <w:r>
        <w:rPr>
          <w:rFonts w:ascii="Segoe UI" w:eastAsia="Times New Roman" w:hAnsi="Segoe UI" w:cs="Segoe UI"/>
          <w:b/>
          <w:sz w:val="28"/>
          <w:szCs w:val="24"/>
          <w:lang w:eastAsia="ru-RU"/>
        </w:rPr>
        <w:t>ПРЕСС-РЕЛИЗ</w:t>
      </w:r>
    </w:p>
    <w:p w:rsidR="00F012AB" w:rsidRPr="00F012AB" w:rsidRDefault="00F012AB" w:rsidP="00F012AB">
      <w:pPr>
        <w:ind w:firstLine="708"/>
        <w:contextualSpacing/>
        <w:jc w:val="right"/>
        <w:rPr>
          <w:rFonts w:ascii="Segoe UI" w:eastAsia="Times New Roman" w:hAnsi="Segoe UI" w:cs="Segoe UI"/>
          <w:b/>
          <w:sz w:val="28"/>
          <w:szCs w:val="24"/>
          <w:lang w:eastAsia="ru-RU"/>
        </w:rPr>
      </w:pPr>
    </w:p>
    <w:p w:rsidR="00F012AB" w:rsidRPr="00F012AB" w:rsidRDefault="00F012AB" w:rsidP="00F012AB">
      <w:pPr>
        <w:ind w:firstLine="708"/>
        <w:contextualSpacing/>
        <w:rPr>
          <w:rFonts w:ascii="Segoe UI" w:eastAsia="Times New Roman" w:hAnsi="Segoe UI" w:cs="Segoe UI"/>
          <w:b/>
          <w:sz w:val="32"/>
          <w:szCs w:val="24"/>
          <w:lang w:eastAsia="ru-RU"/>
        </w:rPr>
      </w:pPr>
      <w:r w:rsidRPr="00F012AB">
        <w:rPr>
          <w:rFonts w:ascii="Segoe UI" w:eastAsia="Times New Roman" w:hAnsi="Segoe UI" w:cs="Segoe UI"/>
          <w:b/>
          <w:sz w:val="32"/>
          <w:szCs w:val="24"/>
          <w:lang w:eastAsia="ru-RU"/>
        </w:rPr>
        <w:t>Преобразование Кадастровой палаты в сервисную компанию по обслуживанию IT-инфраструктуры</w:t>
      </w:r>
    </w:p>
    <w:p w:rsidR="00F012AB" w:rsidRPr="00F012AB" w:rsidRDefault="00E4135C" w:rsidP="00F012AB">
      <w:pPr>
        <w:contextualSpacing/>
        <w:jc w:val="both"/>
        <w:rPr>
          <w:rFonts w:ascii="Segoe UI" w:eastAsia="Times New Roman" w:hAnsi="Segoe UI" w:cs="Segoe UI"/>
          <w:sz w:val="28"/>
          <w:szCs w:val="24"/>
          <w:lang w:eastAsia="ru-RU"/>
        </w:rPr>
      </w:pPr>
      <w:r>
        <w:rPr>
          <w:rFonts w:ascii="Segoe UI" w:eastAsia="Times New Roman" w:hAnsi="Segoe UI" w:cs="Segoe UI"/>
          <w:noProof/>
          <w:sz w:val="28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64770</wp:posOffset>
            </wp:positionH>
            <wp:positionV relativeFrom="paragraph">
              <wp:posOffset>157480</wp:posOffset>
            </wp:positionV>
            <wp:extent cx="2415540" cy="1207770"/>
            <wp:effectExtent l="0" t="0" r="3810" b="0"/>
            <wp:wrapTight wrapText="bothSides">
              <wp:wrapPolygon edited="0">
                <wp:start x="0" y="0"/>
                <wp:lineTo x="0" y="21123"/>
                <wp:lineTo x="21464" y="21123"/>
                <wp:lineTo x="21464" y="0"/>
                <wp:lineTo x="0" y="0"/>
              </wp:wrapPolygon>
            </wp:wrapTight>
            <wp:docPr id="1" name="Рисунок 1" descr="C:\Users\User2142\Desktop\Новая папка\ЛОГОТИПЫ\логотипы в работу\зеле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142\Desktop\Новая папка\ЛОГОТИПЫ\логотипы в работу\зеленый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540" cy="1207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012AB" w:rsidRDefault="005336EE" w:rsidP="00F012AB">
      <w:pPr>
        <w:ind w:firstLine="708"/>
        <w:contextualSpacing/>
        <w:jc w:val="both"/>
        <w:rPr>
          <w:rFonts w:ascii="Segoe UI" w:eastAsia="Times New Roman" w:hAnsi="Segoe UI" w:cs="Segoe UI"/>
          <w:sz w:val="28"/>
          <w:szCs w:val="24"/>
          <w:lang w:eastAsia="ru-RU"/>
        </w:rPr>
      </w:pPr>
      <w:r>
        <w:rPr>
          <w:rFonts w:ascii="Segoe UI" w:eastAsia="Times New Roman" w:hAnsi="Segoe UI" w:cs="Segoe UI"/>
          <w:sz w:val="28"/>
          <w:szCs w:val="24"/>
          <w:lang w:eastAsia="ru-RU"/>
        </w:rPr>
        <w:t>21 век отмечен</w:t>
      </w:r>
      <w:r w:rsidR="00286A39" w:rsidRPr="00286A39">
        <w:rPr>
          <w:rFonts w:ascii="Segoe UI" w:eastAsia="Times New Roman" w:hAnsi="Segoe UI" w:cs="Segoe UI"/>
          <w:sz w:val="28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sz w:val="28"/>
          <w:szCs w:val="24"/>
          <w:lang w:eastAsia="ru-RU"/>
        </w:rPr>
        <w:t>настоящей эволюцией</w:t>
      </w:r>
      <w:r w:rsidR="00F012AB" w:rsidRPr="00F012AB">
        <w:rPr>
          <w:rFonts w:ascii="Segoe UI" w:eastAsia="Times New Roman" w:hAnsi="Segoe UI" w:cs="Segoe UI"/>
          <w:sz w:val="28"/>
          <w:szCs w:val="24"/>
          <w:lang w:eastAsia="ru-RU"/>
        </w:rPr>
        <w:t xml:space="preserve"> в </w:t>
      </w:r>
      <w:proofErr w:type="spellStart"/>
      <w:r w:rsidR="00F012AB" w:rsidRPr="00F012AB">
        <w:rPr>
          <w:rFonts w:ascii="Segoe UI" w:eastAsia="Times New Roman" w:hAnsi="Segoe UI" w:cs="Segoe UI"/>
          <w:sz w:val="28"/>
          <w:szCs w:val="24"/>
          <w:lang w:eastAsia="ru-RU"/>
        </w:rPr>
        <w:t>цифровизации</w:t>
      </w:r>
      <w:proofErr w:type="spellEnd"/>
      <w:r w:rsidR="00F012AB" w:rsidRPr="00F012AB">
        <w:rPr>
          <w:rFonts w:ascii="Segoe UI" w:eastAsia="Times New Roman" w:hAnsi="Segoe UI" w:cs="Segoe UI"/>
          <w:sz w:val="28"/>
          <w:szCs w:val="24"/>
          <w:lang w:eastAsia="ru-RU"/>
        </w:rPr>
        <w:t xml:space="preserve"> учетно-регистрационной системы в России. Кадастровая палата планомерно преобразовывается в сервисную компанию по обслуживанию IT-инфраструктуры в государственном секторе. </w:t>
      </w:r>
    </w:p>
    <w:p w:rsidR="00F012AB" w:rsidRDefault="00F012AB" w:rsidP="00F012AB">
      <w:pPr>
        <w:ind w:firstLine="708"/>
        <w:contextualSpacing/>
        <w:jc w:val="both"/>
        <w:rPr>
          <w:rFonts w:ascii="Segoe UI" w:eastAsia="Times New Roman" w:hAnsi="Segoe UI" w:cs="Segoe UI"/>
          <w:sz w:val="28"/>
          <w:szCs w:val="24"/>
          <w:lang w:eastAsia="ru-RU"/>
        </w:rPr>
      </w:pPr>
      <w:r w:rsidRPr="00F012AB">
        <w:rPr>
          <w:rFonts w:ascii="Segoe UI" w:eastAsia="Times New Roman" w:hAnsi="Segoe UI" w:cs="Segoe UI"/>
          <w:sz w:val="28"/>
          <w:szCs w:val="24"/>
          <w:lang w:eastAsia="ru-RU"/>
        </w:rPr>
        <w:t xml:space="preserve">Создается уникальная IT-платформа, которая будет предоставлять гражданам и бизнесу комплекс возможностей и сервисов при совершении операций с недвижимостью: купле-продаже, аренде, а также при оплате связанных с ними налогов. </w:t>
      </w:r>
    </w:p>
    <w:p w:rsidR="00F012AB" w:rsidRDefault="00F012AB" w:rsidP="00F012AB">
      <w:pPr>
        <w:ind w:firstLine="708"/>
        <w:contextualSpacing/>
        <w:jc w:val="both"/>
        <w:rPr>
          <w:rFonts w:ascii="Segoe UI" w:eastAsia="Times New Roman" w:hAnsi="Segoe UI" w:cs="Segoe UI"/>
          <w:sz w:val="28"/>
          <w:szCs w:val="24"/>
          <w:lang w:eastAsia="ru-RU"/>
        </w:rPr>
      </w:pPr>
      <w:r w:rsidRPr="00F012AB">
        <w:rPr>
          <w:rFonts w:ascii="Segoe UI" w:eastAsia="Times New Roman" w:hAnsi="Segoe UI" w:cs="Segoe UI"/>
          <w:sz w:val="28"/>
          <w:szCs w:val="24"/>
          <w:lang w:eastAsia="ru-RU"/>
        </w:rPr>
        <w:t xml:space="preserve">В частности, платформа будет содержать сервисы подтверждения права собственности арендодателя или продавца на объект недвижимости (предоставление сведений из ЕГРН), проверки платежеспособности арендатора и покупателя, а также, например, будет предоставлять возможность расчета налогооблагаемой базы при сдаче недвижимости в аренду. </w:t>
      </w:r>
    </w:p>
    <w:p w:rsidR="00F012AB" w:rsidRPr="00F012AB" w:rsidRDefault="00F012AB" w:rsidP="00F012AB">
      <w:pPr>
        <w:ind w:firstLine="708"/>
        <w:contextualSpacing/>
        <w:jc w:val="both"/>
        <w:rPr>
          <w:rFonts w:ascii="Segoe UI" w:eastAsia="Times New Roman" w:hAnsi="Segoe UI" w:cs="Segoe UI"/>
          <w:sz w:val="28"/>
          <w:szCs w:val="24"/>
          <w:lang w:eastAsia="ru-RU"/>
        </w:rPr>
      </w:pPr>
      <w:r w:rsidRPr="00F012AB">
        <w:rPr>
          <w:rFonts w:ascii="Segoe UI" w:eastAsia="Times New Roman" w:hAnsi="Segoe UI" w:cs="Segoe UI"/>
          <w:sz w:val="28"/>
          <w:szCs w:val="24"/>
          <w:lang w:eastAsia="ru-RU"/>
        </w:rPr>
        <w:t>Кроме того, действительно, в настоящее время одним из приоритетных проектов является создание на базе</w:t>
      </w:r>
      <w:r>
        <w:rPr>
          <w:rFonts w:ascii="Segoe UI" w:eastAsia="Times New Roman" w:hAnsi="Segoe UI" w:cs="Segoe UI"/>
          <w:sz w:val="28"/>
          <w:szCs w:val="24"/>
          <w:lang w:eastAsia="ru-RU"/>
        </w:rPr>
        <w:t xml:space="preserve"> Федеральной кадастровой палаты </w:t>
      </w:r>
      <w:r w:rsidRPr="00F012AB">
        <w:rPr>
          <w:rFonts w:ascii="Segoe UI" w:eastAsia="Times New Roman" w:hAnsi="Segoe UI" w:cs="Segoe UI"/>
          <w:sz w:val="28"/>
          <w:szCs w:val="24"/>
          <w:lang w:eastAsia="ru-RU"/>
        </w:rPr>
        <w:t xml:space="preserve">Аналитического центра для предпринимателей разных отраслей экономики. Цель – маркетинговые исследования с участием профессиональных сообществ с целью </w:t>
      </w:r>
      <w:proofErr w:type="gramStart"/>
      <w:r w:rsidRPr="00F012AB">
        <w:rPr>
          <w:rFonts w:ascii="Segoe UI" w:eastAsia="Times New Roman" w:hAnsi="Segoe UI" w:cs="Segoe UI"/>
          <w:sz w:val="28"/>
          <w:szCs w:val="24"/>
          <w:lang w:eastAsia="ru-RU"/>
        </w:rPr>
        <w:t>выявления направлений повышения качества услуг</w:t>
      </w:r>
      <w:proofErr w:type="gramEnd"/>
      <w:r w:rsidR="00286A39" w:rsidRPr="00286A39">
        <w:rPr>
          <w:rFonts w:ascii="Segoe UI" w:eastAsia="Times New Roman" w:hAnsi="Segoe UI" w:cs="Segoe UI"/>
          <w:sz w:val="28"/>
          <w:szCs w:val="24"/>
          <w:lang w:eastAsia="ru-RU"/>
        </w:rPr>
        <w:t xml:space="preserve"> </w:t>
      </w:r>
      <w:proofErr w:type="spellStart"/>
      <w:r w:rsidRPr="00F012AB">
        <w:rPr>
          <w:rFonts w:ascii="Segoe UI" w:eastAsia="Times New Roman" w:hAnsi="Segoe UI" w:cs="Segoe UI"/>
          <w:sz w:val="28"/>
          <w:szCs w:val="24"/>
          <w:lang w:eastAsia="ru-RU"/>
        </w:rPr>
        <w:t>Росреестра</w:t>
      </w:r>
      <w:proofErr w:type="spellEnd"/>
      <w:r w:rsidRPr="00F012AB">
        <w:rPr>
          <w:rFonts w:ascii="Segoe UI" w:eastAsia="Times New Roman" w:hAnsi="Segoe UI" w:cs="Segoe UI"/>
          <w:sz w:val="28"/>
          <w:szCs w:val="24"/>
          <w:lang w:eastAsia="ru-RU"/>
        </w:rPr>
        <w:t>.</w:t>
      </w:r>
    </w:p>
    <w:p w:rsidR="00F012AB" w:rsidRDefault="00F012AB" w:rsidP="00F012AB">
      <w:pPr>
        <w:ind w:firstLine="708"/>
        <w:contextualSpacing/>
        <w:jc w:val="both"/>
        <w:rPr>
          <w:rFonts w:ascii="Segoe UI" w:eastAsia="Times New Roman" w:hAnsi="Segoe UI" w:cs="Segoe UI"/>
          <w:sz w:val="28"/>
          <w:szCs w:val="24"/>
          <w:lang w:eastAsia="ru-RU"/>
        </w:rPr>
      </w:pPr>
      <w:proofErr w:type="spellStart"/>
      <w:r w:rsidRPr="00F012AB">
        <w:rPr>
          <w:rFonts w:ascii="Segoe UI" w:eastAsia="Times New Roman" w:hAnsi="Segoe UI" w:cs="Segoe UI"/>
          <w:sz w:val="28"/>
          <w:szCs w:val="24"/>
          <w:lang w:eastAsia="ru-RU"/>
        </w:rPr>
        <w:t>Реинжиниринг</w:t>
      </w:r>
      <w:proofErr w:type="spellEnd"/>
      <w:r w:rsidRPr="00F012AB">
        <w:rPr>
          <w:rFonts w:ascii="Segoe UI" w:eastAsia="Times New Roman" w:hAnsi="Segoe UI" w:cs="Segoe UI"/>
          <w:sz w:val="28"/>
          <w:szCs w:val="24"/>
          <w:lang w:eastAsia="ru-RU"/>
        </w:rPr>
        <w:t xml:space="preserve"> существующих сервисов </w:t>
      </w:r>
      <w:proofErr w:type="spellStart"/>
      <w:r w:rsidRPr="00F012AB">
        <w:rPr>
          <w:rFonts w:ascii="Segoe UI" w:eastAsia="Times New Roman" w:hAnsi="Segoe UI" w:cs="Segoe UI"/>
          <w:sz w:val="28"/>
          <w:szCs w:val="24"/>
          <w:lang w:eastAsia="ru-RU"/>
        </w:rPr>
        <w:t>Росреестра</w:t>
      </w:r>
      <w:proofErr w:type="spellEnd"/>
      <w:r w:rsidRPr="00F012AB">
        <w:rPr>
          <w:rFonts w:ascii="Segoe UI" w:eastAsia="Times New Roman" w:hAnsi="Segoe UI" w:cs="Segoe UI"/>
          <w:sz w:val="28"/>
          <w:szCs w:val="24"/>
          <w:lang w:eastAsia="ru-RU"/>
        </w:rPr>
        <w:t xml:space="preserve"> – это необходимость, это инструмент для обеспечения соответствия уровня и качества электронных сервисов </w:t>
      </w:r>
      <w:proofErr w:type="spellStart"/>
      <w:r w:rsidRPr="00F012AB">
        <w:rPr>
          <w:rFonts w:ascii="Segoe UI" w:eastAsia="Times New Roman" w:hAnsi="Segoe UI" w:cs="Segoe UI"/>
          <w:sz w:val="28"/>
          <w:szCs w:val="24"/>
          <w:lang w:eastAsia="ru-RU"/>
        </w:rPr>
        <w:t>Росреестра</w:t>
      </w:r>
      <w:proofErr w:type="spellEnd"/>
      <w:r w:rsidRPr="00F012AB">
        <w:rPr>
          <w:rFonts w:ascii="Segoe UI" w:eastAsia="Times New Roman" w:hAnsi="Segoe UI" w:cs="Segoe UI"/>
          <w:sz w:val="28"/>
          <w:szCs w:val="24"/>
          <w:lang w:eastAsia="ru-RU"/>
        </w:rPr>
        <w:t xml:space="preserve"> потребностям современного рынка недвижимости. </w:t>
      </w:r>
    </w:p>
    <w:p w:rsidR="00F012AB" w:rsidRPr="00F012AB" w:rsidRDefault="00F012AB" w:rsidP="00F012AB">
      <w:pPr>
        <w:ind w:firstLine="708"/>
        <w:contextualSpacing/>
        <w:jc w:val="both"/>
        <w:rPr>
          <w:rFonts w:ascii="Segoe UI" w:eastAsia="Times New Roman" w:hAnsi="Segoe UI" w:cs="Segoe UI"/>
          <w:sz w:val="28"/>
          <w:szCs w:val="24"/>
          <w:lang w:eastAsia="ru-RU"/>
        </w:rPr>
      </w:pPr>
      <w:r w:rsidRPr="00F012AB">
        <w:rPr>
          <w:rFonts w:ascii="Segoe UI" w:eastAsia="Times New Roman" w:hAnsi="Segoe UI" w:cs="Segoe UI"/>
          <w:sz w:val="28"/>
          <w:szCs w:val="24"/>
          <w:lang w:eastAsia="ru-RU"/>
        </w:rPr>
        <w:t xml:space="preserve">Внедрение инструментов цифровой экономики, международное сотрудничество для развития территорий, инвестирование в высокотехнологичные отрасли – это наша новая реальность, которой наше ведомство должно соответствовать. </w:t>
      </w:r>
    </w:p>
    <w:p w:rsidR="005336EE" w:rsidRPr="00BF4EED" w:rsidRDefault="005336EE" w:rsidP="005336EE">
      <w:pPr>
        <w:spacing w:after="0"/>
        <w:jc w:val="left"/>
      </w:pPr>
      <w:r w:rsidRPr="00F97A89">
        <w:rPr>
          <w:color w:val="000000"/>
        </w:rPr>
        <w:t>__________________________________________________________________________________</w:t>
      </w:r>
      <w:r>
        <w:rPr>
          <w:color w:val="000000"/>
        </w:rPr>
        <w:t>___________</w:t>
      </w:r>
    </w:p>
    <w:p w:rsidR="005336EE" w:rsidRDefault="005336EE" w:rsidP="005336EE">
      <w:pPr>
        <w:spacing w:before="100" w:beforeAutospacing="1" w:after="100" w:afterAutospacing="1" w:line="0" w:lineRule="atLeast"/>
        <w:contextualSpacing/>
        <w:jc w:val="left"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rFonts w:ascii="Segoe UI" w:eastAsia="Times New Roman" w:hAnsi="Segoe UI" w:cs="Segoe UI"/>
          <w:color w:val="000000"/>
          <w:sz w:val="24"/>
          <w:szCs w:val="24"/>
        </w:rPr>
        <w:t xml:space="preserve">Пресс-служба Кадастровой палаты по Краснодарскому краю </w:t>
      </w:r>
    </w:p>
    <w:p w:rsidR="009C45FB" w:rsidRPr="00E4135C" w:rsidRDefault="0090619F" w:rsidP="00E4135C">
      <w:pPr>
        <w:spacing w:before="100" w:beforeAutospacing="1" w:after="100" w:afterAutospacing="1" w:line="0" w:lineRule="atLeast"/>
        <w:contextualSpacing/>
        <w:jc w:val="left"/>
        <w:rPr>
          <w:rFonts w:ascii="Segoe UI" w:eastAsia="Times New Roman" w:hAnsi="Segoe UI" w:cs="Segoe UI"/>
          <w:color w:val="000000"/>
          <w:sz w:val="24"/>
          <w:szCs w:val="24"/>
        </w:rPr>
      </w:pPr>
      <w:hyperlink r:id="rId5" w:history="1">
        <w:r w:rsidR="005336EE" w:rsidRPr="00D108C1">
          <w:rPr>
            <w:rStyle w:val="a3"/>
            <w:rFonts w:ascii="Segoe UI" w:hAnsi="Segoe UI" w:cs="Segoe UI"/>
            <w:sz w:val="24"/>
            <w:szCs w:val="24"/>
          </w:rPr>
          <w:t>press23@23.kadastr.ru</w:t>
        </w:r>
      </w:hyperlink>
      <w:bookmarkStart w:id="0" w:name="_GoBack"/>
      <w:bookmarkEnd w:id="0"/>
    </w:p>
    <w:sectPr w:rsidR="009C45FB" w:rsidRPr="00E4135C" w:rsidSect="00F012A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3FD8"/>
    <w:rsid w:val="00094434"/>
    <w:rsid w:val="00286A39"/>
    <w:rsid w:val="00361E39"/>
    <w:rsid w:val="00393FD8"/>
    <w:rsid w:val="005336EE"/>
    <w:rsid w:val="0090619F"/>
    <w:rsid w:val="00E4135C"/>
    <w:rsid w:val="00F012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2AB"/>
    <w:pPr>
      <w:suppressAutoHyphens/>
      <w:spacing w:before="280" w:after="280" w:line="240" w:lineRule="auto"/>
      <w:jc w:val="center"/>
    </w:pPr>
    <w:rPr>
      <w:rFonts w:ascii="Calibri" w:eastAsia="Calibri" w:hAnsi="Calibri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336E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4135C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135C"/>
    <w:rPr>
      <w:rFonts w:ascii="Tahoma" w:eastAsia="Calibri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2AB"/>
    <w:pPr>
      <w:suppressAutoHyphens/>
      <w:spacing w:before="280" w:after="280" w:line="240" w:lineRule="auto"/>
      <w:jc w:val="center"/>
    </w:pPr>
    <w:rPr>
      <w:rFonts w:ascii="Calibri" w:eastAsia="Calibri" w:hAnsi="Calibri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336E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4135C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135C"/>
    <w:rPr>
      <w:rFonts w:ascii="Tahoma" w:eastAsia="Calibri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ess23@23.kadastr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Федорова Полина Олеговна</dc:creator>
  <cp:keywords/>
  <dc:description/>
  <cp:lastModifiedBy>Raion</cp:lastModifiedBy>
  <cp:revision>5</cp:revision>
  <dcterms:created xsi:type="dcterms:W3CDTF">2019-11-01T11:12:00Z</dcterms:created>
  <dcterms:modified xsi:type="dcterms:W3CDTF">2019-12-02T07:31:00Z</dcterms:modified>
</cp:coreProperties>
</file>