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51" w:rsidRPr="00401051" w:rsidRDefault="00401051" w:rsidP="00401051">
      <w:pPr>
        <w:spacing w:after="0" w:line="340" w:lineRule="atLeast"/>
        <w:ind w:firstLine="851"/>
        <w:contextualSpacing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 w:rsidRPr="00401051">
        <w:rPr>
          <w:rFonts w:ascii="Segoe UI" w:hAnsi="Segoe UI" w:cs="Segoe UI"/>
          <w:b/>
          <w:sz w:val="28"/>
        </w:rPr>
        <w:t>ПРЕСС-РЕЛИЗ</w:t>
      </w:r>
    </w:p>
    <w:p w:rsidR="00401051" w:rsidRDefault="00401051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</w:p>
    <w:p w:rsidR="00401051" w:rsidRPr="00401051" w:rsidRDefault="00401051" w:rsidP="00401051">
      <w:pPr>
        <w:spacing w:after="0" w:line="340" w:lineRule="atLeast"/>
        <w:ind w:firstLine="851"/>
        <w:contextualSpacing/>
        <w:jc w:val="center"/>
        <w:rPr>
          <w:rFonts w:ascii="Segoe UI" w:hAnsi="Segoe UI" w:cs="Segoe UI"/>
          <w:b/>
          <w:sz w:val="32"/>
        </w:rPr>
      </w:pPr>
      <w:r w:rsidRPr="00401051">
        <w:rPr>
          <w:rFonts w:ascii="Segoe UI" w:hAnsi="Segoe UI" w:cs="Segoe UI"/>
          <w:b/>
          <w:sz w:val="32"/>
        </w:rPr>
        <w:t>Сведения о недвижимости в режиме «</w:t>
      </w:r>
      <w:r w:rsidRPr="00401051">
        <w:rPr>
          <w:rFonts w:ascii="Segoe UI" w:hAnsi="Segoe UI" w:cs="Segoe UI"/>
          <w:b/>
          <w:sz w:val="32"/>
          <w:lang w:val="en-US"/>
        </w:rPr>
        <w:t>online</w:t>
      </w:r>
      <w:r w:rsidRPr="00401051">
        <w:rPr>
          <w:rFonts w:ascii="Segoe UI" w:hAnsi="Segoe UI" w:cs="Segoe UI"/>
          <w:b/>
          <w:sz w:val="32"/>
        </w:rPr>
        <w:t>»</w:t>
      </w:r>
    </w:p>
    <w:p w:rsidR="00401051" w:rsidRDefault="00401051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</w:p>
    <w:p w:rsidR="00401051" w:rsidRPr="00401051" w:rsidRDefault="00D62AC7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117475</wp:posOffset>
            </wp:positionV>
            <wp:extent cx="2701290" cy="1207770"/>
            <wp:effectExtent l="0" t="0" r="3810" b="0"/>
            <wp:wrapTight wrapText="bothSides">
              <wp:wrapPolygon edited="0">
                <wp:start x="0" y="0"/>
                <wp:lineTo x="0" y="21123"/>
                <wp:lineTo x="21478" y="21123"/>
                <wp:lineTo x="21478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1051" w:rsidRPr="00401051">
        <w:rPr>
          <w:rFonts w:ascii="Segoe UI" w:hAnsi="Segoe UI" w:cs="Segoe UI"/>
          <w:sz w:val="28"/>
          <w:szCs w:val="28"/>
        </w:rPr>
        <w:t>«</w:t>
      </w:r>
      <w:r w:rsidR="00D401DC" w:rsidRPr="00401051">
        <w:rPr>
          <w:rFonts w:ascii="Segoe UI" w:hAnsi="Segoe UI" w:cs="Segoe UI"/>
          <w:sz w:val="28"/>
          <w:szCs w:val="28"/>
        </w:rPr>
        <w:t>Публичная кадастровая карта</w:t>
      </w:r>
      <w:r w:rsidR="00401051" w:rsidRPr="00401051">
        <w:rPr>
          <w:rFonts w:ascii="Segoe UI" w:hAnsi="Segoe UI" w:cs="Segoe UI"/>
          <w:sz w:val="28"/>
          <w:szCs w:val="28"/>
        </w:rPr>
        <w:t>»</w:t>
      </w:r>
      <w:r w:rsidR="00D401DC" w:rsidRPr="00401051">
        <w:rPr>
          <w:rFonts w:ascii="Segoe UI" w:hAnsi="Segoe UI" w:cs="Segoe UI"/>
          <w:sz w:val="28"/>
          <w:szCs w:val="28"/>
        </w:rPr>
        <w:t xml:space="preserve"> – это </w:t>
      </w:r>
      <w:r w:rsidR="00401051" w:rsidRPr="00401051">
        <w:rPr>
          <w:rFonts w:ascii="Segoe UI" w:hAnsi="Segoe UI" w:cs="Segoe UI"/>
          <w:sz w:val="28"/>
          <w:szCs w:val="28"/>
        </w:rPr>
        <w:t>онлайн-площадка, которая содержит информацию обо всех объектах недвижимости нашей страны.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hAnsi="Segoe UI" w:cs="Segoe UI"/>
          <w:sz w:val="28"/>
          <w:szCs w:val="28"/>
        </w:rPr>
        <w:t xml:space="preserve">С помощью сервиса «Публичная кадастровая карта» Вы можете узнать наиболее полную информацию о земельном участке, на котором расположен ваш дом. </w:t>
      </w:r>
      <w:r w:rsidR="000B12CF">
        <w:rPr>
          <w:rFonts w:ascii="Segoe UI" w:hAnsi="Segoe UI" w:cs="Segoe UI"/>
          <w:sz w:val="28"/>
          <w:szCs w:val="28"/>
        </w:rPr>
        <w:t>Н</w:t>
      </w:r>
      <w:r w:rsidRPr="00401051">
        <w:rPr>
          <w:rFonts w:ascii="Segoe UI" w:hAnsi="Segoe UI" w:cs="Segoe UI"/>
          <w:sz w:val="28"/>
          <w:szCs w:val="28"/>
        </w:rPr>
        <w:t>е выходя из дома или офиса</w:t>
      </w:r>
      <w:r w:rsidR="00421C34" w:rsidRPr="00421C34">
        <w:rPr>
          <w:rFonts w:ascii="Segoe UI" w:hAnsi="Segoe UI" w:cs="Segoe UI"/>
          <w:sz w:val="28"/>
          <w:szCs w:val="28"/>
        </w:rPr>
        <w:t xml:space="preserve"> </w:t>
      </w:r>
      <w:r w:rsidR="000B12CF">
        <w:rPr>
          <w:rFonts w:ascii="Segoe UI" w:eastAsia="Times New Roman" w:hAnsi="Segoe UI" w:cs="Segoe UI"/>
          <w:color w:val="000000"/>
          <w:sz w:val="28"/>
          <w:szCs w:val="28"/>
        </w:rPr>
        <w:t xml:space="preserve">можно </w:t>
      </w: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 xml:space="preserve">получить справочную информацию по каждому объекту недвижимости: статус, площадь, кадастровую стоимость, форму собственности, категорию земель, разрешение на использование. 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Так</w:t>
      </w:r>
      <w:r w:rsidR="00421C34" w:rsidRPr="00421C34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же есть возможность просмотреть план земельного участка и план кадастрового квартала, которые можно при необходимости распечатать.</w:t>
      </w:r>
      <w:proofErr w:type="gramEnd"/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Можно получить информацию о подразделениях территориального органа Росреестра, обслуживающих объект недвижимости, с указанием наименования подразделения, адреса и телефона офиса приема.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 xml:space="preserve">Сервис обеспечивает доступ к базовой топографической карте России и </w:t>
      </w:r>
      <w:proofErr w:type="spellStart"/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ортофотопланам</w:t>
      </w:r>
      <w:proofErr w:type="spellEnd"/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, сведениям о территориальных зонах и зонах с особыми условиями использования территорий, а также границах муниципальных образований. Публичная кадастровая карта позволяет просматривать космические снимки территории, а также проводить измерения расстояний и площадей.</w:t>
      </w:r>
    </w:p>
    <w:p w:rsidR="00401051" w:rsidRPr="00401051" w:rsidRDefault="00401051" w:rsidP="0040105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Если все-таки необходим официальный документ, содержащий характеристики конкретного участка, всегда есть возможность заказать выписку из Единого государственного реестра недвижимости, воспользовавшись соответствующим сервисом на портале государственных услуг Росреестра (</w:t>
      </w:r>
      <w:hyperlink r:id="rId5" w:history="1">
        <w:r w:rsidRPr="00401051">
          <w:rPr>
            <w:rStyle w:val="a3"/>
            <w:rFonts w:ascii="Segoe UI" w:eastAsia="Times New Roman" w:hAnsi="Segoe UI" w:cs="Segoe UI"/>
            <w:sz w:val="28"/>
            <w:szCs w:val="28"/>
          </w:rPr>
          <w:t>http://rosreestr.ru</w:t>
        </w:r>
      </w:hyperlink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), так как направление запроса в электронной форме посредством портала имеет ряд преимуществ, а именно: исключение очередей, возможность получения услуги в любое удобное для Вас время.</w:t>
      </w:r>
    </w:p>
    <w:p w:rsidR="00401051" w:rsidRPr="00BF4EED" w:rsidRDefault="00401051" w:rsidP="00401051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401051" w:rsidRDefault="00401051" w:rsidP="00401051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401051" w:rsidRPr="00AA13DF" w:rsidRDefault="00561261" w:rsidP="00401051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401051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Pr="00401051" w:rsidRDefault="00421C34">
      <w:pPr>
        <w:rPr>
          <w:rFonts w:ascii="Segoe UI" w:hAnsi="Segoe UI" w:cs="Segoe UI"/>
          <w:sz w:val="28"/>
          <w:szCs w:val="28"/>
        </w:rPr>
      </w:pPr>
    </w:p>
    <w:sectPr w:rsidR="009C45FB" w:rsidRPr="00401051" w:rsidSect="00D62A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41C"/>
    <w:rsid w:val="00094434"/>
    <w:rsid w:val="000B12CF"/>
    <w:rsid w:val="001D3BA1"/>
    <w:rsid w:val="00361E39"/>
    <w:rsid w:val="00401051"/>
    <w:rsid w:val="00421C34"/>
    <w:rsid w:val="00561261"/>
    <w:rsid w:val="007572C3"/>
    <w:rsid w:val="00CA141C"/>
    <w:rsid w:val="00D401DC"/>
    <w:rsid w:val="00D62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://rosreestr.ru/" TargetMode="External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7</cp:revision>
  <dcterms:created xsi:type="dcterms:W3CDTF">2019-12-16T14:19:00Z</dcterms:created>
  <dcterms:modified xsi:type="dcterms:W3CDTF">2019-12-23T13:38:00Z</dcterms:modified>
</cp:coreProperties>
</file>